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33366" w14:textId="77777777" w:rsidR="00F33754" w:rsidRDefault="00F33754"/>
    <w:p w14:paraId="2287D31B" w14:textId="4F2AEA11" w:rsidR="001712B5" w:rsidRDefault="00B443B8">
      <w:r>
        <w:t>Pöördumine Eesti</w:t>
      </w:r>
      <w:r w:rsidR="00F33754">
        <w:t xml:space="preserve"> Kaitseministeeriumi </w:t>
      </w:r>
      <w:r>
        <w:t>poole</w:t>
      </w:r>
    </w:p>
    <w:p w14:paraId="2D75D6D4" w14:textId="6A05F434" w:rsidR="00B443B8" w:rsidRDefault="00B443B8"/>
    <w:p w14:paraId="1EF0F404" w14:textId="4CA0FB78" w:rsidR="00BB4D4C" w:rsidRDefault="00F33754" w:rsidP="00BB4D4C">
      <w:r>
        <w:t>Pöö</w:t>
      </w:r>
      <w:r w:rsidR="00BB4D4C">
        <w:t>rdime Teie poole murega, mis käsitleb 08.12.2024 ERR Aktuaalse Kaamera kella 21.00 uudised, kus kajastati Kaitseväe muret tuule- ja päikeseparkidele, mis segavad julgeoleku tagamiseks signaalluure tööd, samas toodi välja ka kaart, kus on märgitud kollasega alad, kuhu ei ole soovituslik rajada tuule- ja päikeseparke, kuid</w:t>
      </w:r>
      <w:r w:rsidR="00BB4D4C" w:rsidRPr="00BB4D4C">
        <w:t xml:space="preserve"> </w:t>
      </w:r>
      <w:r w:rsidR="00BB4D4C">
        <w:t>Haljala valda, Lääne-Virumaal planeeritakse tänaseks juba kaht tuuleparki</w:t>
      </w:r>
      <w:r w:rsidR="007E0E36">
        <w:t xml:space="preserve"> </w:t>
      </w:r>
      <w:r w:rsidR="00045F02">
        <w:t xml:space="preserve">(kaart lisatud manusena) </w:t>
      </w:r>
      <w:r w:rsidR="00BB4D4C">
        <w:t>just samale alale. Vastavalt AK uudistes toodule ke</w:t>
      </w:r>
      <w:r>
        <w:t>h</w:t>
      </w:r>
      <w:r w:rsidR="00BB4D4C">
        <w:t>testas 2015 aasta Kaitseminister alad, kuhu ei tohiks rajada</w:t>
      </w:r>
      <w:r>
        <w:t xml:space="preserve"> </w:t>
      </w:r>
      <w:r w:rsidR="00BB4D4C">
        <w:t>tuule- ja päikeseparke</w:t>
      </w:r>
      <w:r>
        <w:t>.</w:t>
      </w:r>
    </w:p>
    <w:p w14:paraId="4DBCE76E" w14:textId="758D3ABC" w:rsidR="00B443B8" w:rsidRDefault="00F33754">
      <w:r>
        <w:t xml:space="preserve">Samuti ei leia Eesti Kaitseväe ega Kaitseministeeriumi kooskõlastust </w:t>
      </w:r>
      <w:r w:rsidR="00B443B8">
        <w:t>Haljala valla tuuleparkide eriplaneeringu asukoha eelvaliku lähteseisukohtade ja keskkonnamõju strateerilise hindamise programmi avaliku väljapaneku 10. Juunist kuni 26. Juulini 2024 kestel laekunud arvamus</w:t>
      </w:r>
      <w:r>
        <w:t>test</w:t>
      </w:r>
      <w:r w:rsidR="00B443B8">
        <w:t xml:space="preserve"> ja seisukoh</w:t>
      </w:r>
      <w:r>
        <w:t>tadest Eesti Kaitsev</w:t>
      </w:r>
      <w:r w:rsidR="00072D5D">
        <w:t>ä</w:t>
      </w:r>
      <w:r>
        <w:t>e ja Kaitseministeeriumi seisukohta ega kooskõlastus</w:t>
      </w:r>
      <w:r w:rsidR="00B443B8">
        <w:t xml:space="preserve"> (do</w:t>
      </w:r>
      <w:r>
        <w:t>k</w:t>
      </w:r>
      <w:r w:rsidR="00B443B8">
        <w:t>ument lisatud manusena).</w:t>
      </w:r>
      <w:r w:rsidR="00072D5D">
        <w:t xml:space="preserve"> </w:t>
      </w:r>
    </w:p>
    <w:p w14:paraId="65BDCDB1" w14:textId="7C814F42" w:rsidR="00072D5D" w:rsidRDefault="00072D5D">
      <w:r>
        <w:t>Haljala valda planeeritud tuulepargi alale jääb ka Kaitseministeeriumi Suuresoo</w:t>
      </w:r>
      <w:r w:rsidR="007E0E36">
        <w:t>, Kandle küla</w:t>
      </w:r>
      <w:r>
        <w:t xml:space="preserve"> kinnistu (</w:t>
      </w:r>
      <w:r w:rsidRPr="00072D5D">
        <w:t>19003:001:0109</w:t>
      </w:r>
      <w:r>
        <w:t>)</w:t>
      </w:r>
      <w:r w:rsidR="007E0E36">
        <w:t xml:space="preserve">, siis kuidas see mõjutab Suuresool asuva rajatise tööd? Kuna tuugendid tekitavad madalsagedust, infraheli ja raadioside häiringuid, vibratsiooni ja palju muud (ka tervisemõju), siis mujal maailmas on tavapärane loogika, et tuuliku kaugus elamutest peab olema 10 kordne tuuliku kõrgusega, seega 250m kõrge tuuliku puhul 2500m elamutest, kuid kuna Eestis on puudulik seadusandlus. </w:t>
      </w:r>
    </w:p>
    <w:p w14:paraId="34F93977" w14:textId="201CFA5F" w:rsidR="00B443B8" w:rsidRDefault="00F33754">
      <w:r>
        <w:t>Haljala valla Tatruse küla elanikud tunnevad suurt muret sellepärast, et arendajad ning ka KOV ei arvesta vastava infoga ning teevad kõik selleks, et võimalikult kiiresti saaks allkirjad dokumentidele alla.</w:t>
      </w:r>
    </w:p>
    <w:p w14:paraId="04191A63" w14:textId="7941E713" w:rsidR="007E0E36" w:rsidRDefault="007E0E36">
      <w:r>
        <w:t xml:space="preserve">Täna on veel võimalik katkestada pöördumatu kahju tekkimist </w:t>
      </w:r>
      <w:r w:rsidR="007D2DCA">
        <w:t>E</w:t>
      </w:r>
      <w:r>
        <w:t>esti julgeolekule ja kohalike inimeste tervisele.</w:t>
      </w:r>
    </w:p>
    <w:p w14:paraId="58F569B6" w14:textId="77777777" w:rsidR="007D2DCA" w:rsidRDefault="007D2DCA"/>
    <w:p w14:paraId="5DA7CBFC" w14:textId="0A86F7D6" w:rsidR="007D2DCA" w:rsidRDefault="007D2DCA">
      <w:r>
        <w:t>Lugupidamisega</w:t>
      </w:r>
    </w:p>
    <w:p w14:paraId="525C9C53" w14:textId="7559D8DE" w:rsidR="007D2DCA" w:rsidRDefault="007D2DCA">
      <w:r>
        <w:t>Piret Villum-Salak</w:t>
      </w:r>
    </w:p>
    <w:sectPr w:rsidR="007D2D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B8"/>
    <w:rsid w:val="00045F02"/>
    <w:rsid w:val="00072D5D"/>
    <w:rsid w:val="00116EF3"/>
    <w:rsid w:val="001712B5"/>
    <w:rsid w:val="007D2DCA"/>
    <w:rsid w:val="007E0E36"/>
    <w:rsid w:val="00886FC9"/>
    <w:rsid w:val="00994023"/>
    <w:rsid w:val="00B443B8"/>
    <w:rsid w:val="00B9625B"/>
    <w:rsid w:val="00BB4D4C"/>
    <w:rsid w:val="00C51131"/>
    <w:rsid w:val="00CF1A07"/>
    <w:rsid w:val="00DD15BF"/>
    <w:rsid w:val="00F337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4BC75"/>
  <w15:chartTrackingRefBased/>
  <w15:docId w15:val="{9E5C3924-DE07-4812-9709-0C1200A9C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6EF3"/>
    <w:pPr>
      <w:spacing w:line="360" w:lineRule="auto"/>
    </w:pPr>
    <w:rPr>
      <w:rFonts w:ascii="Times New Roman" w:hAnsi="Times New Roman"/>
      <w:sz w:val="24"/>
    </w:rPr>
  </w:style>
  <w:style w:type="paragraph" w:styleId="Pealkiri1">
    <w:name w:val="heading 1"/>
    <w:basedOn w:val="Normaallaad"/>
    <w:next w:val="Normaallaad"/>
    <w:link w:val="Pealkiri1Mrk"/>
    <w:uiPriority w:val="9"/>
    <w:qFormat/>
    <w:rsid w:val="00B443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B443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B443B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B443B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B443B8"/>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B443B8"/>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443B8"/>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B443B8"/>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443B8"/>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443B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B443B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B443B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B443B8"/>
    <w:rPr>
      <w:rFonts w:eastAsiaTheme="majorEastAsia" w:cstheme="majorBidi"/>
      <w:i/>
      <w:iCs/>
      <w:color w:val="0F4761" w:themeColor="accent1" w:themeShade="BF"/>
      <w:sz w:val="24"/>
    </w:rPr>
  </w:style>
  <w:style w:type="character" w:customStyle="1" w:styleId="Pealkiri5Mrk">
    <w:name w:val="Pealkiri 5 Märk"/>
    <w:basedOn w:val="Liguvaikefont"/>
    <w:link w:val="Pealkiri5"/>
    <w:uiPriority w:val="9"/>
    <w:semiHidden/>
    <w:rsid w:val="00B443B8"/>
    <w:rPr>
      <w:rFonts w:eastAsiaTheme="majorEastAsia" w:cstheme="majorBidi"/>
      <w:color w:val="0F4761" w:themeColor="accent1" w:themeShade="BF"/>
      <w:sz w:val="24"/>
    </w:rPr>
  </w:style>
  <w:style w:type="character" w:customStyle="1" w:styleId="Pealkiri6Mrk">
    <w:name w:val="Pealkiri 6 Märk"/>
    <w:basedOn w:val="Liguvaikefont"/>
    <w:link w:val="Pealkiri6"/>
    <w:uiPriority w:val="9"/>
    <w:semiHidden/>
    <w:rsid w:val="00B443B8"/>
    <w:rPr>
      <w:rFonts w:eastAsiaTheme="majorEastAsia" w:cstheme="majorBidi"/>
      <w:i/>
      <w:iCs/>
      <w:color w:val="595959" w:themeColor="text1" w:themeTint="A6"/>
      <w:sz w:val="24"/>
    </w:rPr>
  </w:style>
  <w:style w:type="character" w:customStyle="1" w:styleId="Pealkiri7Mrk">
    <w:name w:val="Pealkiri 7 Märk"/>
    <w:basedOn w:val="Liguvaikefont"/>
    <w:link w:val="Pealkiri7"/>
    <w:uiPriority w:val="9"/>
    <w:semiHidden/>
    <w:rsid w:val="00B443B8"/>
    <w:rPr>
      <w:rFonts w:eastAsiaTheme="majorEastAsia" w:cstheme="majorBidi"/>
      <w:color w:val="595959" w:themeColor="text1" w:themeTint="A6"/>
      <w:sz w:val="24"/>
    </w:rPr>
  </w:style>
  <w:style w:type="character" w:customStyle="1" w:styleId="Pealkiri8Mrk">
    <w:name w:val="Pealkiri 8 Märk"/>
    <w:basedOn w:val="Liguvaikefont"/>
    <w:link w:val="Pealkiri8"/>
    <w:uiPriority w:val="9"/>
    <w:semiHidden/>
    <w:rsid w:val="00B443B8"/>
    <w:rPr>
      <w:rFonts w:eastAsiaTheme="majorEastAsia" w:cstheme="majorBidi"/>
      <w:i/>
      <w:iCs/>
      <w:color w:val="272727" w:themeColor="text1" w:themeTint="D8"/>
      <w:sz w:val="24"/>
    </w:rPr>
  </w:style>
  <w:style w:type="character" w:customStyle="1" w:styleId="Pealkiri9Mrk">
    <w:name w:val="Pealkiri 9 Märk"/>
    <w:basedOn w:val="Liguvaikefont"/>
    <w:link w:val="Pealkiri9"/>
    <w:uiPriority w:val="9"/>
    <w:semiHidden/>
    <w:rsid w:val="00B443B8"/>
    <w:rPr>
      <w:rFonts w:eastAsiaTheme="majorEastAsia" w:cstheme="majorBidi"/>
      <w:color w:val="272727" w:themeColor="text1" w:themeTint="D8"/>
      <w:sz w:val="24"/>
    </w:rPr>
  </w:style>
  <w:style w:type="paragraph" w:styleId="Pealkiri">
    <w:name w:val="Title"/>
    <w:basedOn w:val="Normaallaad"/>
    <w:next w:val="Normaallaad"/>
    <w:link w:val="PealkiriMrk"/>
    <w:uiPriority w:val="10"/>
    <w:qFormat/>
    <w:rsid w:val="00B443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443B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443B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443B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443B8"/>
    <w:pPr>
      <w:spacing w:before="160"/>
      <w:jc w:val="center"/>
    </w:pPr>
    <w:rPr>
      <w:i/>
      <w:iCs/>
      <w:color w:val="404040" w:themeColor="text1" w:themeTint="BF"/>
    </w:rPr>
  </w:style>
  <w:style w:type="character" w:customStyle="1" w:styleId="TsitaatMrk">
    <w:name w:val="Tsitaat Märk"/>
    <w:basedOn w:val="Liguvaikefont"/>
    <w:link w:val="Tsitaat"/>
    <w:uiPriority w:val="29"/>
    <w:rsid w:val="00B443B8"/>
    <w:rPr>
      <w:rFonts w:ascii="Times New Roman" w:hAnsi="Times New Roman"/>
      <w:i/>
      <w:iCs/>
      <w:color w:val="404040" w:themeColor="text1" w:themeTint="BF"/>
      <w:sz w:val="24"/>
    </w:rPr>
  </w:style>
  <w:style w:type="paragraph" w:styleId="Loendilik">
    <w:name w:val="List Paragraph"/>
    <w:basedOn w:val="Normaallaad"/>
    <w:uiPriority w:val="34"/>
    <w:qFormat/>
    <w:rsid w:val="00B443B8"/>
    <w:pPr>
      <w:ind w:left="720"/>
      <w:contextualSpacing/>
    </w:pPr>
  </w:style>
  <w:style w:type="character" w:styleId="Selgeltmrgatavrhutus">
    <w:name w:val="Intense Emphasis"/>
    <w:basedOn w:val="Liguvaikefont"/>
    <w:uiPriority w:val="21"/>
    <w:qFormat/>
    <w:rsid w:val="00B443B8"/>
    <w:rPr>
      <w:i/>
      <w:iCs/>
      <w:color w:val="0F4761" w:themeColor="accent1" w:themeShade="BF"/>
    </w:rPr>
  </w:style>
  <w:style w:type="paragraph" w:styleId="Selgeltmrgatavtsitaat">
    <w:name w:val="Intense Quote"/>
    <w:basedOn w:val="Normaallaad"/>
    <w:next w:val="Normaallaad"/>
    <w:link w:val="SelgeltmrgatavtsitaatMrk"/>
    <w:uiPriority w:val="30"/>
    <w:qFormat/>
    <w:rsid w:val="00B443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B443B8"/>
    <w:rPr>
      <w:rFonts w:ascii="Times New Roman" w:hAnsi="Times New Roman"/>
      <w:i/>
      <w:iCs/>
      <w:color w:val="0F4761" w:themeColor="accent1" w:themeShade="BF"/>
      <w:sz w:val="24"/>
    </w:rPr>
  </w:style>
  <w:style w:type="character" w:styleId="Selgeltmrgatavviide">
    <w:name w:val="Intense Reference"/>
    <w:basedOn w:val="Liguvaikefont"/>
    <w:uiPriority w:val="32"/>
    <w:qFormat/>
    <w:rsid w:val="00B443B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272</Words>
  <Characters>1582</Characters>
  <Application>Microsoft Office Word</Application>
  <DocSecurity>0</DocSecurity>
  <Lines>13</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 Villum-Salak</dc:creator>
  <cp:keywords/>
  <dc:description/>
  <cp:lastModifiedBy>Piret Villum-Salak</cp:lastModifiedBy>
  <cp:revision>7</cp:revision>
  <dcterms:created xsi:type="dcterms:W3CDTF">2024-12-14T17:27:00Z</dcterms:created>
  <dcterms:modified xsi:type="dcterms:W3CDTF">2024-12-14T19:11:00Z</dcterms:modified>
</cp:coreProperties>
</file>